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1680"/>
        <w:jc w:val="left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经开区</w:t>
      </w:r>
      <w:r>
        <w:rPr>
          <w:rStyle w:val="5"/>
          <w:rFonts w:ascii="Helvetica" w:hAnsi="Helvetica" w:eastAsia="Helvetica" w:cs="Helvetica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消防救援大队公开招聘合同制消防员政审表</w:t>
      </w:r>
    </w:p>
    <w:bookmarkEnd w:id="0"/>
    <w:tbl>
      <w:tblPr>
        <w:tblW w:w="83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828"/>
        <w:gridCol w:w="1187"/>
        <w:gridCol w:w="1228"/>
        <w:gridCol w:w="902"/>
        <w:gridCol w:w="902"/>
        <w:gridCol w:w="847"/>
        <w:gridCol w:w="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2441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239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常住户口地址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3042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是否有国（境）外亲属或学习经历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家庭主要成员情况（关系、姓名、工作单位及职务、政治面貌）</w:t>
            </w:r>
          </w:p>
        </w:tc>
        <w:tc>
          <w:tcPr>
            <w:tcW w:w="6894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现单位(学校)意见</w:t>
            </w:r>
          </w:p>
        </w:tc>
        <w:tc>
          <w:tcPr>
            <w:tcW w:w="6894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负责人（签名）                   单位（盖章）                 年    月    日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户口所在地的公安派出所意见</w:t>
            </w:r>
          </w:p>
        </w:tc>
        <w:tc>
          <w:tcPr>
            <w:tcW w:w="6894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12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负责人（签名）                     单位（盖章）               年   月   日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21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综合审查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894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负责人（签名）                  单位（盖章）                    年   月   日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1"/>
          <w:szCs w:val="21"/>
          <w:shd w:val="clear" w:fill="FFFFFF"/>
        </w:rPr>
        <w:t>说明：1．现单位（学校）意见填写说明：在校生由学校填写，无单位的不填写。2．各栏目的“意见”主要说明日常表现、道德品质、有无违法犯罪记录等情况。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1"/>
          <w:szCs w:val="21"/>
          <w:shd w:val="clear" w:fill="FFFFFF"/>
        </w:rPr>
        <w:t>考生签字：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0D39"/>
    <w:rsid w:val="4F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2019-09-02T02:55:00Z</dcterms:created>
  <dc:creator>无厘头</dc:creator>
  <cp:lastModifiedBy>无厘头</cp:lastModifiedBy>
  <dcterms:modified xsi:type="dcterms:W3CDTF">2019-09-02T02:56:16Z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